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1FE72B04" w:rsidR="00CD36CF" w:rsidRDefault="00CD36CF" w:rsidP="00CC1F3B">
      <w:pPr>
        <w:pStyle w:val="TitlePageSession"/>
      </w:pPr>
      <w:r>
        <w:t>20</w:t>
      </w:r>
      <w:r w:rsidR="00EC5E63">
        <w:t>2</w:t>
      </w:r>
      <w:r w:rsidR="00CC0E63">
        <w:t>6</w:t>
      </w:r>
      <w:r>
        <w:t xml:space="preserve"> </w:t>
      </w:r>
      <w:r w:rsidR="003C6034">
        <w:rPr>
          <w:caps w:val="0"/>
        </w:rPr>
        <w:t>REGULAR SESSION</w:t>
      </w:r>
      <w:r w:rsidR="005E538B">
        <w:rPr>
          <w:noProof/>
        </w:rPr>
        <mc:AlternateContent>
          <mc:Choice Requires="wps">
            <w:drawing>
              <wp:anchor distT="0" distB="0" distL="114300" distR="114300" simplePos="0" relativeHeight="251659264" behindDoc="0" locked="0" layoutInCell="1" allowOverlap="1" wp14:anchorId="0269F3E0" wp14:editId="774AD612">
                <wp:simplePos x="0" y="0"/>
                <wp:positionH relativeFrom="column">
                  <wp:posOffset>6007100</wp:posOffset>
                </wp:positionH>
                <wp:positionV relativeFrom="paragraph">
                  <wp:posOffset>1617980</wp:posOffset>
                </wp:positionV>
                <wp:extent cx="635000" cy="476250"/>
                <wp:effectExtent l="0" t="0" r="12700" b="19050"/>
                <wp:wrapNone/>
                <wp:docPr id="766561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86536A" w14:textId="573ABDB8" w:rsidR="005E538B" w:rsidRPr="005E538B" w:rsidRDefault="005E538B" w:rsidP="005E538B">
                            <w:pPr>
                              <w:spacing w:line="240" w:lineRule="auto"/>
                              <w:jc w:val="center"/>
                              <w:rPr>
                                <w:rFonts w:cs="Arial"/>
                                <w:b/>
                              </w:rPr>
                            </w:pPr>
                            <w:r w:rsidRPr="005E538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69F3E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D86536A" w14:textId="573ABDB8" w:rsidR="005E538B" w:rsidRPr="005E538B" w:rsidRDefault="005E538B" w:rsidP="005E538B">
                      <w:pPr>
                        <w:spacing w:line="240" w:lineRule="auto"/>
                        <w:jc w:val="center"/>
                        <w:rPr>
                          <w:rFonts w:cs="Arial"/>
                          <w:b/>
                        </w:rPr>
                      </w:pPr>
                      <w:r w:rsidRPr="005E538B">
                        <w:rPr>
                          <w:rFonts w:cs="Arial"/>
                          <w:b/>
                        </w:rPr>
                        <w:t>FISCAL NOTE</w:t>
                      </w:r>
                    </w:p>
                  </w:txbxContent>
                </v:textbox>
              </v:shape>
            </w:pict>
          </mc:Fallback>
        </mc:AlternateContent>
      </w:r>
    </w:p>
    <w:p w14:paraId="727BF63A" w14:textId="77777777" w:rsidR="00CD36CF" w:rsidRDefault="00734CA9"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24159C31" w:rsidR="00CD36CF" w:rsidRDefault="00734CA9"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5562</w:t>
          </w:r>
        </w:sdtContent>
      </w:sdt>
    </w:p>
    <w:p w14:paraId="18904BE0" w14:textId="1CA98848"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5F08ED">
            <w:t>Delegate Lewis</w:t>
          </w:r>
        </w:sdtContent>
      </w:sdt>
    </w:p>
    <w:p w14:paraId="72BB9E26" w14:textId="18C8C919" w:rsidR="00E831B3" w:rsidRDefault="00CD36CF" w:rsidP="00CC1F3B">
      <w:pPr>
        <w:pStyle w:val="References"/>
      </w:pPr>
      <w:r>
        <w:t>[</w:t>
      </w:r>
      <w:sdt>
        <w:sdtPr>
          <w:tag w:val="References"/>
          <w:id w:val="-1043047873"/>
          <w:placeholder>
            <w:docPart w:val="93732D240D6C48BC956F6DFCEB5D3696"/>
          </w:placeholder>
          <w:text w:multiLine="1"/>
        </w:sdtPr>
        <w:sdtEndPr/>
        <w:sdtContent>
          <w:r w:rsidR="00734CA9">
            <w:t>Introduced February 16, 2026; referred to the Committee on Energy and Public Works then the Judiciary</w:t>
          </w:r>
        </w:sdtContent>
      </w:sdt>
      <w:r>
        <w:t>]</w:t>
      </w:r>
    </w:p>
    <w:p w14:paraId="22AF067A" w14:textId="796FB0E4" w:rsidR="00303684" w:rsidRDefault="0000526A" w:rsidP="00CC1F3B">
      <w:pPr>
        <w:pStyle w:val="TitleSection"/>
      </w:pPr>
      <w:r>
        <w:lastRenderedPageBreak/>
        <w:t>A BILL</w:t>
      </w:r>
      <w:r w:rsidR="00AF6796">
        <w:t xml:space="preserve"> to amend the Code of West Virginia, 1931, as amended, by adding a new section, designated §17-4-5</w:t>
      </w:r>
      <w:r w:rsidR="00080D6C">
        <w:t>6</w:t>
      </w:r>
      <w:r w:rsidR="00AF6796">
        <w:t xml:space="preserve">, relating to </w:t>
      </w:r>
      <w:r w:rsidR="00D22812">
        <w:t>establishing a process for the Department of Highways to receive complaints from the public relating to</w:t>
      </w:r>
      <w:r w:rsidR="00345319">
        <w:t xml:space="preserve"> public </w:t>
      </w:r>
      <w:r w:rsidR="00D22812">
        <w:t>road hazards</w:t>
      </w:r>
      <w:r w:rsidR="007C163D">
        <w:t>; directs that a notification system be created for reporting</w:t>
      </w:r>
      <w:r w:rsidR="00E5193F">
        <w:t xml:space="preserve"> and tracking</w:t>
      </w:r>
      <w:r w:rsidR="007C163D">
        <w:t xml:space="preserve"> hazardous conditions;</w:t>
      </w:r>
      <w:r w:rsidR="00194E88">
        <w:t xml:space="preserve"> requiring reporting to the Legislature; providing liability to the state if the </w:t>
      </w:r>
      <w:r w:rsidR="004123A6">
        <w:t>hazardous conditions in certain circumstances; and providing rulemaking authority.</w:t>
      </w:r>
    </w:p>
    <w:p w14:paraId="24BF295B" w14:textId="4A5C5C82" w:rsidR="00B66093" w:rsidRDefault="00303684" w:rsidP="00B66093">
      <w:pPr>
        <w:pStyle w:val="EnactingClause"/>
      </w:pPr>
      <w:r>
        <w:t>Be it enacted by the Legislature of West Virginia:</w:t>
      </w:r>
    </w:p>
    <w:p w14:paraId="48A0D2DF" w14:textId="77777777" w:rsidR="00B66093" w:rsidRDefault="00B66093" w:rsidP="00B66093">
      <w:pPr>
        <w:pStyle w:val="SectionBody"/>
        <w:sectPr w:rsidR="00B66093" w:rsidSect="00B6609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1627C305" w14:textId="77777777" w:rsidR="00B66093" w:rsidRDefault="00B66093" w:rsidP="00FC0467">
      <w:pPr>
        <w:pStyle w:val="ArticleHeading"/>
      </w:pPr>
      <w:r>
        <w:t>ARTICLE 4. STATE ROAD SYSTEM.</w:t>
      </w:r>
    </w:p>
    <w:p w14:paraId="660F8441" w14:textId="4D6A400E" w:rsidR="00B66093" w:rsidRPr="00B76305" w:rsidRDefault="00B66093" w:rsidP="00B66093">
      <w:pPr>
        <w:pStyle w:val="SectionHeading"/>
        <w:rPr>
          <w:u w:val="single"/>
        </w:rPr>
        <w:sectPr w:rsidR="00B66093" w:rsidRPr="00B76305" w:rsidSect="00B66093">
          <w:type w:val="continuous"/>
          <w:pgSz w:w="12240" w:h="15840" w:code="1"/>
          <w:pgMar w:top="1440" w:right="1440" w:bottom="1440" w:left="1440" w:header="720" w:footer="720" w:gutter="0"/>
          <w:lnNumType w:countBy="1" w:restart="newSection"/>
          <w:cols w:space="720"/>
          <w:titlePg/>
          <w:docGrid w:linePitch="360"/>
        </w:sectPr>
      </w:pPr>
      <w:r w:rsidRPr="00B76305">
        <w:rPr>
          <w:u w:val="single"/>
        </w:rPr>
        <w:t>§1</w:t>
      </w:r>
      <w:r w:rsidR="0073027D">
        <w:rPr>
          <w:u w:val="single"/>
        </w:rPr>
        <w:t>7</w:t>
      </w:r>
      <w:r w:rsidRPr="00B76305">
        <w:rPr>
          <w:u w:val="single"/>
        </w:rPr>
        <w:t>-4-5</w:t>
      </w:r>
      <w:r w:rsidR="00080D6C">
        <w:rPr>
          <w:u w:val="single"/>
        </w:rPr>
        <w:t>6</w:t>
      </w:r>
      <w:r w:rsidRPr="00B76305">
        <w:rPr>
          <w:u w:val="single"/>
        </w:rPr>
        <w:t>.  Highway hazard reporting and monitoring system.</w:t>
      </w:r>
    </w:p>
    <w:p w14:paraId="4D6348C3" w14:textId="5F2B38CA" w:rsidR="00B66093" w:rsidRPr="00B66093" w:rsidRDefault="00B66093" w:rsidP="00B66093">
      <w:pPr>
        <w:pStyle w:val="SectionBody"/>
        <w:rPr>
          <w:u w:val="single"/>
        </w:rPr>
      </w:pPr>
      <w:r w:rsidRPr="00B66093">
        <w:rPr>
          <w:u w:val="single"/>
        </w:rPr>
        <w:t xml:space="preserve">(a) </w:t>
      </w:r>
      <w:r w:rsidRPr="00B66093">
        <w:rPr>
          <w:i/>
          <w:iCs/>
          <w:u w:val="single"/>
        </w:rPr>
        <w:t>Establishment of system</w:t>
      </w:r>
      <w:r w:rsidRPr="00B66093">
        <w:rPr>
          <w:u w:val="single"/>
        </w:rPr>
        <w:t>.  The Division of Highways shall establish and maintain a highway hazard reporting and monitoring system to receive, record, and track reports of dangerous conditions on the state highway system.</w:t>
      </w:r>
    </w:p>
    <w:p w14:paraId="74EB520E" w14:textId="17EB8528" w:rsidR="00B66093" w:rsidRPr="00B66093" w:rsidRDefault="00B66093" w:rsidP="00B66093">
      <w:pPr>
        <w:pStyle w:val="SectionBody"/>
        <w:rPr>
          <w:u w:val="single"/>
        </w:rPr>
      </w:pPr>
      <w:r w:rsidRPr="00B66093">
        <w:rPr>
          <w:u w:val="single"/>
        </w:rPr>
        <w:t xml:space="preserve">(b) </w:t>
      </w:r>
      <w:r w:rsidRPr="00B66093">
        <w:rPr>
          <w:i/>
          <w:iCs/>
          <w:u w:val="single"/>
        </w:rPr>
        <w:t>Reporting methods</w:t>
      </w:r>
      <w:r w:rsidRPr="00B66093">
        <w:rPr>
          <w:u w:val="single"/>
        </w:rPr>
        <w:t>.  The division shall provide multiple methods for report</w:t>
      </w:r>
      <w:r w:rsidR="00A609C7">
        <w:rPr>
          <w:u w:val="single"/>
        </w:rPr>
        <w:t>ing</w:t>
      </w:r>
      <w:r w:rsidRPr="00B66093">
        <w:rPr>
          <w:u w:val="single"/>
        </w:rPr>
        <w:t xml:space="preserve"> dangerous highway conditions, including but not limited to: a toll-free telephone hotline available 24 hours per day; an online reporting portal accessible through the Division of Highways’ website; and a mobile application or web-based interface allowing location-based submissions and photographs of hazardous conditions.</w:t>
      </w:r>
    </w:p>
    <w:p w14:paraId="02B7CE8A" w14:textId="2690C7CD" w:rsidR="00B66093" w:rsidRPr="00B66093" w:rsidRDefault="00B66093" w:rsidP="00B66093">
      <w:pPr>
        <w:pStyle w:val="SectionBody"/>
        <w:rPr>
          <w:u w:val="single"/>
        </w:rPr>
      </w:pPr>
      <w:r w:rsidRPr="00B66093">
        <w:rPr>
          <w:u w:val="single"/>
        </w:rPr>
        <w:t xml:space="preserve">(c) </w:t>
      </w:r>
      <w:r w:rsidRPr="00B66093">
        <w:rPr>
          <w:i/>
          <w:iCs/>
          <w:u w:val="single"/>
        </w:rPr>
        <w:t>Types of conditions to be reported</w:t>
      </w:r>
      <w:r w:rsidRPr="00B66093">
        <w:rPr>
          <w:u w:val="single"/>
        </w:rPr>
        <w:t xml:space="preserve">.  Reports may include, but are not limited to, hazards </w:t>
      </w:r>
      <w:r w:rsidR="00312C6E" w:rsidRPr="00B66093">
        <w:rPr>
          <w:u w:val="single"/>
        </w:rPr>
        <w:t>such as</w:t>
      </w:r>
      <w:r w:rsidRPr="00B66093">
        <w:rPr>
          <w:u w:val="single"/>
        </w:rPr>
        <w:t xml:space="preserve"> open potholes, pavement failures or washouts; missing or damaged guardrails, </w:t>
      </w:r>
      <w:r w:rsidR="006519D0">
        <w:rPr>
          <w:u w:val="single"/>
        </w:rPr>
        <w:t xml:space="preserve">damaged </w:t>
      </w:r>
      <w:r w:rsidRPr="00B66093">
        <w:rPr>
          <w:u w:val="single"/>
        </w:rPr>
        <w:t>bridge decking,</w:t>
      </w:r>
      <w:r w:rsidR="00312C6E">
        <w:rPr>
          <w:u w:val="single"/>
        </w:rPr>
        <w:t xml:space="preserve"> </w:t>
      </w:r>
      <w:r w:rsidRPr="00B66093">
        <w:rPr>
          <w:u w:val="single"/>
        </w:rPr>
        <w:t>traffic control signs; obstructed roadways; or any other condition that poses a significant risk to public safety.</w:t>
      </w:r>
    </w:p>
    <w:p w14:paraId="607B2387" w14:textId="76BB0B66" w:rsidR="00B66093" w:rsidRPr="00B66093" w:rsidRDefault="00B66093" w:rsidP="00B66093">
      <w:pPr>
        <w:pStyle w:val="SectionBody"/>
        <w:rPr>
          <w:u w:val="single"/>
        </w:rPr>
      </w:pPr>
      <w:r w:rsidRPr="00B66093">
        <w:rPr>
          <w:u w:val="single"/>
        </w:rPr>
        <w:t xml:space="preserve">(d) </w:t>
      </w:r>
      <w:r w:rsidRPr="00B66093">
        <w:rPr>
          <w:i/>
          <w:iCs/>
          <w:u w:val="single"/>
        </w:rPr>
        <w:t>Referral to proper authority.</w:t>
      </w:r>
      <w:r w:rsidRPr="00B66093">
        <w:rPr>
          <w:u w:val="single"/>
        </w:rPr>
        <w:t xml:space="preserve">  When a reported hazard is located on a county or municipal roadway, the division shall promptly forward the report to the </w:t>
      </w:r>
      <w:r w:rsidR="00D8131C">
        <w:rPr>
          <w:u w:val="single"/>
        </w:rPr>
        <w:t>l</w:t>
      </w:r>
      <w:r w:rsidR="00514A33" w:rsidRPr="00B66093">
        <w:rPr>
          <w:u w:val="single"/>
        </w:rPr>
        <w:t>ocal authority responsible</w:t>
      </w:r>
      <w:r w:rsidR="00492ACB">
        <w:rPr>
          <w:u w:val="single"/>
        </w:rPr>
        <w:t xml:space="preserve"> </w:t>
      </w:r>
      <w:r w:rsidR="00D8131C">
        <w:rPr>
          <w:u w:val="single"/>
        </w:rPr>
        <w:t>a</w:t>
      </w:r>
      <w:r w:rsidRPr="00B66093">
        <w:rPr>
          <w:u w:val="single"/>
        </w:rPr>
        <w:t>nd record the referral.</w:t>
      </w:r>
    </w:p>
    <w:p w14:paraId="00C73C91" w14:textId="7BFAB19F" w:rsidR="00DC78FA" w:rsidRDefault="00B66093" w:rsidP="00B66093">
      <w:pPr>
        <w:pStyle w:val="SectionBody"/>
        <w:rPr>
          <w:u w:val="single"/>
        </w:rPr>
      </w:pPr>
      <w:r w:rsidRPr="00B66093">
        <w:rPr>
          <w:u w:val="single"/>
        </w:rPr>
        <w:t xml:space="preserve">(e) </w:t>
      </w:r>
      <w:r w:rsidRPr="00B66093">
        <w:rPr>
          <w:i/>
          <w:iCs/>
          <w:u w:val="single"/>
        </w:rPr>
        <w:t>Tracking and response.</w:t>
      </w:r>
      <w:r w:rsidRPr="00B66093">
        <w:rPr>
          <w:u w:val="single"/>
        </w:rPr>
        <w:t xml:space="preserve">  The division shall:</w:t>
      </w:r>
    </w:p>
    <w:p w14:paraId="461E0EF9" w14:textId="77777777" w:rsidR="00DC78FA" w:rsidRDefault="00DC78FA" w:rsidP="00B66093">
      <w:pPr>
        <w:pStyle w:val="SectionBody"/>
        <w:rPr>
          <w:u w:val="single"/>
        </w:rPr>
      </w:pPr>
      <w:r>
        <w:rPr>
          <w:u w:val="single"/>
        </w:rPr>
        <w:t>(1) R</w:t>
      </w:r>
      <w:r w:rsidR="00B66093" w:rsidRPr="00B66093">
        <w:rPr>
          <w:u w:val="single"/>
        </w:rPr>
        <w:t xml:space="preserve">ecord each report with a unique tracking number; </w:t>
      </w:r>
    </w:p>
    <w:p w14:paraId="2138E1CB" w14:textId="77777777" w:rsidR="00DC78FA" w:rsidRDefault="00DC78FA" w:rsidP="00B66093">
      <w:pPr>
        <w:pStyle w:val="SectionBody"/>
        <w:rPr>
          <w:u w:val="single"/>
        </w:rPr>
      </w:pPr>
      <w:r>
        <w:rPr>
          <w:u w:val="single"/>
        </w:rPr>
        <w:lastRenderedPageBreak/>
        <w:t>(2) C</w:t>
      </w:r>
      <w:r w:rsidR="00B66093" w:rsidRPr="00B66093">
        <w:rPr>
          <w:u w:val="single"/>
        </w:rPr>
        <w:t xml:space="preserve">lassify the condition by severity and assign a priority response level; </w:t>
      </w:r>
    </w:p>
    <w:p w14:paraId="2C590323" w14:textId="77777777" w:rsidR="00A96525" w:rsidRDefault="00DC78FA" w:rsidP="00B66093">
      <w:pPr>
        <w:pStyle w:val="SectionBody"/>
        <w:rPr>
          <w:u w:val="single"/>
        </w:rPr>
      </w:pPr>
      <w:r>
        <w:rPr>
          <w:u w:val="single"/>
        </w:rPr>
        <w:t>(3) T</w:t>
      </w:r>
      <w:r w:rsidR="00B66093" w:rsidRPr="00B66093">
        <w:rPr>
          <w:u w:val="single"/>
        </w:rPr>
        <w:t xml:space="preserve">rack the date the condition is verified, the date repairs are initiated and </w:t>
      </w:r>
      <w:r w:rsidR="00A96525">
        <w:rPr>
          <w:u w:val="single"/>
        </w:rPr>
        <w:t>the</w:t>
      </w:r>
      <w:r w:rsidR="00B66093" w:rsidRPr="00B66093">
        <w:rPr>
          <w:u w:val="single"/>
        </w:rPr>
        <w:t xml:space="preserve">e date the hazard is resolved; and </w:t>
      </w:r>
    </w:p>
    <w:p w14:paraId="6F0ED001" w14:textId="75390316" w:rsidR="00B66093" w:rsidRPr="00B66093" w:rsidRDefault="00A96525" w:rsidP="00B66093">
      <w:pPr>
        <w:pStyle w:val="SectionBody"/>
        <w:rPr>
          <w:u w:val="single"/>
        </w:rPr>
      </w:pPr>
      <w:r>
        <w:rPr>
          <w:u w:val="single"/>
        </w:rPr>
        <w:t>(4) M</w:t>
      </w:r>
      <w:r w:rsidR="00B66093" w:rsidRPr="00B66093">
        <w:rPr>
          <w:u w:val="single"/>
        </w:rPr>
        <w:t>aintain a publicly accessible online dashboard displaying the number of reports received, average response times, and status of open and resolved reports.</w:t>
      </w:r>
    </w:p>
    <w:p w14:paraId="725EF2DF" w14:textId="41897CC9" w:rsidR="000C1365" w:rsidRDefault="00B66093" w:rsidP="00B66093">
      <w:pPr>
        <w:pStyle w:val="SectionBody"/>
        <w:rPr>
          <w:u w:val="single"/>
        </w:rPr>
      </w:pPr>
      <w:r w:rsidRPr="00B66093">
        <w:rPr>
          <w:u w:val="single"/>
        </w:rPr>
        <w:t xml:space="preserve">(f) </w:t>
      </w:r>
      <w:r w:rsidRPr="00B66093">
        <w:rPr>
          <w:i/>
          <w:iCs/>
          <w:u w:val="single"/>
        </w:rPr>
        <w:t>Annual report.</w:t>
      </w:r>
      <w:r w:rsidR="00514A33">
        <w:rPr>
          <w:i/>
          <w:iCs/>
          <w:u w:val="single"/>
        </w:rPr>
        <w:t xml:space="preserve"> </w:t>
      </w:r>
      <w:r w:rsidRPr="00B66093">
        <w:rPr>
          <w:u w:val="single"/>
        </w:rPr>
        <w:t xml:space="preserve"> On or before December 31 of each year, the commissioner shall submit to the Joint Committee on Government and Finance a report summarizing:</w:t>
      </w:r>
    </w:p>
    <w:p w14:paraId="089A036E" w14:textId="50E3D2FD" w:rsidR="000C1365" w:rsidRDefault="000C1365" w:rsidP="00080D6C">
      <w:pPr>
        <w:ind w:firstLine="750"/>
        <w:jc w:val="both"/>
        <w:outlineLvl w:val="4"/>
      </w:pPr>
      <w:r>
        <w:t>(</w:t>
      </w:r>
      <w:r w:rsidRPr="00080D6C">
        <w:rPr>
          <w:rFonts w:cs="Arial"/>
          <w:color w:val="auto"/>
          <w:u w:val="single"/>
        </w:rPr>
        <w:t>1) T</w:t>
      </w:r>
      <w:r w:rsidR="00B66093" w:rsidRPr="00080D6C">
        <w:rPr>
          <w:rFonts w:cs="Arial"/>
          <w:color w:val="auto"/>
          <w:u w:val="single"/>
        </w:rPr>
        <w:t>he total number of reports received by type and district; the average response time</w:t>
      </w:r>
      <w:r w:rsidR="00D8131C" w:rsidRPr="00080D6C">
        <w:rPr>
          <w:rFonts w:cs="Arial"/>
          <w:color w:val="auto"/>
          <w:u w:val="single"/>
        </w:rPr>
        <w:t xml:space="preserve"> </w:t>
      </w:r>
      <w:r w:rsidR="00B66093" w:rsidRPr="00080D6C">
        <w:rPr>
          <w:rFonts w:cs="Arial"/>
          <w:color w:val="auto"/>
          <w:u w:val="single"/>
        </w:rPr>
        <w:t>for hazard verification and repair; and</w:t>
      </w:r>
      <w:r w:rsidR="00B66093" w:rsidRPr="00B66093">
        <w:t xml:space="preserve"> </w:t>
      </w:r>
    </w:p>
    <w:p w14:paraId="264E9EAA" w14:textId="385DEB95" w:rsidR="00B66093" w:rsidRPr="00080D6C" w:rsidRDefault="000C1365" w:rsidP="00080D6C">
      <w:pPr>
        <w:ind w:firstLine="750"/>
        <w:jc w:val="both"/>
        <w:outlineLvl w:val="4"/>
        <w:rPr>
          <w:rFonts w:cs="Arial"/>
          <w:color w:val="auto"/>
          <w:u w:val="single"/>
        </w:rPr>
      </w:pPr>
      <w:r w:rsidRPr="00080D6C">
        <w:rPr>
          <w:rFonts w:cs="Arial"/>
          <w:color w:val="auto"/>
          <w:u w:val="single"/>
        </w:rPr>
        <w:t>(2) R</w:t>
      </w:r>
      <w:r w:rsidR="00B66093" w:rsidRPr="00080D6C">
        <w:rPr>
          <w:rFonts w:cs="Arial"/>
          <w:color w:val="auto"/>
          <w:u w:val="single"/>
        </w:rPr>
        <w:t>ecommendations for improving the responsiveness and safety of the state highway system.</w:t>
      </w:r>
    </w:p>
    <w:p w14:paraId="3129B39B" w14:textId="0F5CC0F7" w:rsidR="00B66093" w:rsidRDefault="00B66093" w:rsidP="00B66093">
      <w:pPr>
        <w:pStyle w:val="SectionBody"/>
        <w:rPr>
          <w:u w:val="single"/>
        </w:rPr>
      </w:pPr>
      <w:r w:rsidRPr="00B66093">
        <w:rPr>
          <w:u w:val="single"/>
        </w:rPr>
        <w:t xml:space="preserve">(g) </w:t>
      </w:r>
      <w:r w:rsidRPr="00B66093">
        <w:rPr>
          <w:i/>
          <w:iCs/>
          <w:u w:val="single"/>
        </w:rPr>
        <w:t>Notice to Division of Highways</w:t>
      </w:r>
      <w:r w:rsidRPr="00B66093">
        <w:rPr>
          <w:u w:val="single"/>
        </w:rPr>
        <w:t>.</w:t>
      </w:r>
      <w:r w:rsidR="00514A33">
        <w:rPr>
          <w:u w:val="single"/>
        </w:rPr>
        <w:t xml:space="preserve"> </w:t>
      </w:r>
      <w:r w:rsidRPr="00B66093">
        <w:rPr>
          <w:u w:val="single"/>
        </w:rPr>
        <w:t xml:space="preserve"> A report submitted through the system constitutes written notice to the Division of Highways of the condition described, for purposes of any duty the division to maintain the state highway system in reasonably safe condition.</w:t>
      </w:r>
    </w:p>
    <w:p w14:paraId="0D476577" w14:textId="4AD6A63F" w:rsidR="00E07459" w:rsidRDefault="00D240E9" w:rsidP="009508A5">
      <w:pPr>
        <w:pStyle w:val="SectionBody"/>
        <w:rPr>
          <w:u w:val="single"/>
        </w:rPr>
      </w:pPr>
      <w:r>
        <w:rPr>
          <w:u w:val="single"/>
        </w:rPr>
        <w:t>(h)</w:t>
      </w:r>
      <w:r w:rsidR="00CC7FE5">
        <w:rPr>
          <w:u w:val="single"/>
        </w:rPr>
        <w:t xml:space="preserve"> </w:t>
      </w:r>
      <w:r w:rsidR="00CC7FE5" w:rsidRPr="00514A33">
        <w:rPr>
          <w:i/>
          <w:iCs/>
          <w:u w:val="single"/>
        </w:rPr>
        <w:t>State duty and liability</w:t>
      </w:r>
      <w:r w:rsidR="00514A33">
        <w:rPr>
          <w:u w:val="single"/>
        </w:rPr>
        <w:t>.</w:t>
      </w:r>
      <w:r>
        <w:rPr>
          <w:u w:val="single"/>
        </w:rPr>
        <w:t xml:space="preserve"> </w:t>
      </w:r>
      <w:r w:rsidR="00E75D74">
        <w:rPr>
          <w:u w:val="single"/>
        </w:rPr>
        <w:t xml:space="preserve">Notwithstanding any </w:t>
      </w:r>
      <w:r w:rsidR="00080D6C">
        <w:rPr>
          <w:u w:val="single"/>
        </w:rPr>
        <w:t>provision of this code</w:t>
      </w:r>
      <w:r w:rsidR="00E75D74">
        <w:rPr>
          <w:u w:val="single"/>
        </w:rPr>
        <w:t xml:space="preserve"> to the contrary</w:t>
      </w:r>
      <w:r w:rsidR="00E07459" w:rsidRPr="00E07459">
        <w:rPr>
          <w:u w:val="single"/>
        </w:rPr>
        <w:t xml:space="preserve"> </w:t>
      </w:r>
      <w:r w:rsidR="00E07459">
        <w:rPr>
          <w:u w:val="single"/>
        </w:rPr>
        <w:t>w</w:t>
      </w:r>
      <w:r w:rsidR="00E07459" w:rsidRPr="00E07459">
        <w:rPr>
          <w:u w:val="single"/>
        </w:rPr>
        <w:t>hen the Division of Highways has received actual notice of a hazardous condition on a state road or highway</w:t>
      </w:r>
      <w:r w:rsidR="00E07459">
        <w:rPr>
          <w:u w:val="single"/>
        </w:rPr>
        <w:t xml:space="preserve"> pursuant to the provisions of this section</w:t>
      </w:r>
      <w:r w:rsidR="00E07459" w:rsidRPr="00E07459">
        <w:rPr>
          <w:u w:val="single"/>
        </w:rPr>
        <w:t xml:space="preserve"> and negligently fails to correct or repair the hazardous condition within a reasonable period of time, the State of West Virginia shall be liable for damages proximately caused by the hazardous condition.</w:t>
      </w:r>
      <w:r w:rsidR="00E07459">
        <w:rPr>
          <w:u w:val="single"/>
        </w:rPr>
        <w:t xml:space="preserve"> </w:t>
      </w:r>
      <w:r w:rsidR="00E07459" w:rsidRPr="00E07459">
        <w:rPr>
          <w:u w:val="single"/>
        </w:rPr>
        <w:t xml:space="preserve"> Any liability arising under this section shall</w:t>
      </w:r>
      <w:r w:rsidR="00B228E4">
        <w:rPr>
          <w:u w:val="single"/>
        </w:rPr>
        <w:t xml:space="preserve"> be</w:t>
      </w:r>
      <w:r w:rsidR="00E07459" w:rsidRPr="00E07459">
        <w:rPr>
          <w:u w:val="single"/>
        </w:rPr>
        <w:t xml:space="preserve"> paid </w:t>
      </w:r>
      <w:r w:rsidR="003C0274">
        <w:rPr>
          <w:u w:val="single"/>
        </w:rPr>
        <w:t xml:space="preserve">within </w:t>
      </w:r>
      <w:r w:rsidR="006326A8">
        <w:rPr>
          <w:u w:val="single"/>
        </w:rPr>
        <w:t>the policy limitations of</w:t>
      </w:r>
      <w:r w:rsidR="00E07459" w:rsidRPr="00E07459">
        <w:rPr>
          <w:u w:val="single"/>
        </w:rPr>
        <w:t xml:space="preserve"> the Board of Risk and Insurance Management pursuant to §29-12-1 et seq. of this code.</w:t>
      </w:r>
      <w:r w:rsidR="009508A5">
        <w:rPr>
          <w:u w:val="single"/>
        </w:rPr>
        <w:t xml:space="preserve">  </w:t>
      </w:r>
      <w:r w:rsidR="00E07459" w:rsidRPr="00E07459">
        <w:rPr>
          <w:u w:val="single"/>
        </w:rPr>
        <w:t>Nothing in this section creates strict liability or waives sovereign immunity except to the extent expressly provided herein.</w:t>
      </w:r>
    </w:p>
    <w:p w14:paraId="1A855E16" w14:textId="6842DBAF" w:rsidR="008736AA" w:rsidRPr="00B76305" w:rsidRDefault="00B66093" w:rsidP="00B76305">
      <w:pPr>
        <w:pStyle w:val="SectionBody"/>
        <w:rPr>
          <w:u w:val="single"/>
        </w:rPr>
      </w:pPr>
      <w:r w:rsidRPr="00B66093">
        <w:rPr>
          <w:u w:val="single"/>
        </w:rPr>
        <w:t>(</w:t>
      </w:r>
      <w:r w:rsidR="00D240E9">
        <w:rPr>
          <w:u w:val="single"/>
        </w:rPr>
        <w:t>i</w:t>
      </w:r>
      <w:r w:rsidRPr="00B66093">
        <w:rPr>
          <w:u w:val="single"/>
        </w:rPr>
        <w:t xml:space="preserve">) </w:t>
      </w:r>
      <w:r w:rsidRPr="00B66093">
        <w:rPr>
          <w:i/>
          <w:iCs/>
          <w:u w:val="single"/>
        </w:rPr>
        <w:t>Rule-making authority</w:t>
      </w:r>
      <w:r w:rsidRPr="00B66093">
        <w:rPr>
          <w:u w:val="single"/>
        </w:rPr>
        <w:t>.  The commissioner may propose legislative rules pursuant to §29A-3-1 et seq. of th</w:t>
      </w:r>
      <w:r w:rsidR="000C1365">
        <w:rPr>
          <w:u w:val="single"/>
        </w:rPr>
        <w:t>e</w:t>
      </w:r>
      <w:r w:rsidRPr="00B66093">
        <w:rPr>
          <w:u w:val="single"/>
        </w:rPr>
        <w:t xml:space="preserve"> code to implement this section, including</w:t>
      </w:r>
      <w:r w:rsidR="00EE3E0F">
        <w:rPr>
          <w:u w:val="single"/>
        </w:rPr>
        <w:t xml:space="preserve"> but not limited to</w:t>
      </w:r>
      <w:r w:rsidRPr="00B66093">
        <w:rPr>
          <w:u w:val="single"/>
        </w:rPr>
        <w:t xml:space="preserve"> procedures for classifying hazards</w:t>
      </w:r>
      <w:r w:rsidR="00751BC3">
        <w:rPr>
          <w:u w:val="single"/>
        </w:rPr>
        <w:t xml:space="preserve"> and </w:t>
      </w:r>
      <w:r w:rsidRPr="00B66093">
        <w:rPr>
          <w:u w:val="single"/>
        </w:rPr>
        <w:t>maintaining records</w:t>
      </w:r>
      <w:r w:rsidR="00751BC3">
        <w:rPr>
          <w:u w:val="single"/>
        </w:rPr>
        <w:t>.  The commissioner shall protect</w:t>
      </w:r>
      <w:r w:rsidRPr="00B66093">
        <w:rPr>
          <w:u w:val="single"/>
        </w:rPr>
        <w:t xml:space="preserve"> personally identifiable information</w:t>
      </w:r>
      <w:r w:rsidR="00751BC3">
        <w:rPr>
          <w:u w:val="single"/>
        </w:rPr>
        <w:t xml:space="preserve"> of any person reporting hazardous road conditions</w:t>
      </w:r>
      <w:r w:rsidRPr="00B66093">
        <w:rPr>
          <w:u w:val="single"/>
        </w:rPr>
        <w:t>.</w:t>
      </w:r>
    </w:p>
    <w:p w14:paraId="09772A44" w14:textId="77777777" w:rsidR="00C33014" w:rsidRDefault="00C33014" w:rsidP="00CC1F3B">
      <w:pPr>
        <w:pStyle w:val="Note"/>
      </w:pPr>
    </w:p>
    <w:p w14:paraId="3B9D35FD" w14:textId="5D921E50" w:rsidR="006865E9" w:rsidRDefault="00CF1DCA" w:rsidP="00CC1F3B">
      <w:pPr>
        <w:pStyle w:val="Note"/>
      </w:pPr>
      <w:r>
        <w:t xml:space="preserve">NOTE: </w:t>
      </w:r>
      <w:r w:rsidR="00B76305" w:rsidRPr="00B76305">
        <w:t>The purpose of this bill is to establish a reporting and monitoring system for dangerous highway conditions and to require the Division of Highways to track</w:t>
      </w:r>
      <w:r w:rsidR="005437ED">
        <w:t>,</w:t>
      </w:r>
      <w:r w:rsidR="00B76305" w:rsidRPr="00B76305">
        <w:t xml:space="preserve"> report </w:t>
      </w:r>
      <w:r w:rsidR="005437ED">
        <w:t>and address</w:t>
      </w:r>
      <w:r w:rsidR="00FE15B5">
        <w:t xml:space="preserve"> dangerous highway </w:t>
      </w:r>
      <w:r w:rsidR="00DA4E83">
        <w:t>conditions;</w:t>
      </w:r>
      <w:r w:rsidR="00D8131C">
        <w:t xml:space="preserve"> </w:t>
      </w:r>
      <w:r w:rsidR="00E445CE">
        <w:t>provides</w:t>
      </w:r>
      <w:r w:rsidR="00956BCA">
        <w:t xml:space="preserve"> limited</w:t>
      </w:r>
      <w:r w:rsidR="00E445CE">
        <w:t xml:space="preserve"> liability to the state for acts of </w:t>
      </w:r>
      <w:r w:rsidR="005437ED">
        <w:t>negligence; and provides rulemaking authority</w:t>
      </w:r>
      <w:r w:rsidR="00B76305">
        <w:t>.</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660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A2E9" w14:textId="77777777" w:rsidR="003340D0" w:rsidRPr="00B844FE" w:rsidRDefault="003340D0" w:rsidP="00B844FE">
      <w:r>
        <w:separator/>
      </w:r>
    </w:p>
  </w:endnote>
  <w:endnote w:type="continuationSeparator" w:id="0">
    <w:p w14:paraId="6234DD62" w14:textId="77777777" w:rsidR="003340D0" w:rsidRPr="00B844FE" w:rsidRDefault="003340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C48E" w14:textId="77777777" w:rsidR="003340D0" w:rsidRPr="00B844FE" w:rsidRDefault="003340D0" w:rsidP="00B844FE">
      <w:r>
        <w:separator/>
      </w:r>
    </w:p>
  </w:footnote>
  <w:footnote w:type="continuationSeparator" w:id="0">
    <w:p w14:paraId="21560E6C" w14:textId="77777777" w:rsidR="003340D0" w:rsidRPr="00B844FE" w:rsidRDefault="003340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734CA9">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6345B0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6C1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6C17">
          <w:rPr>
            <w:sz w:val="22"/>
            <w:szCs w:val="22"/>
          </w:rPr>
          <w:t>2026R4248</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0D6C"/>
    <w:rsid w:val="00085D22"/>
    <w:rsid w:val="00093AB0"/>
    <w:rsid w:val="000C1365"/>
    <w:rsid w:val="000C5C77"/>
    <w:rsid w:val="000E3912"/>
    <w:rsid w:val="0010070F"/>
    <w:rsid w:val="0015112E"/>
    <w:rsid w:val="001552E7"/>
    <w:rsid w:val="001566B4"/>
    <w:rsid w:val="00194E88"/>
    <w:rsid w:val="001A66B7"/>
    <w:rsid w:val="001C279E"/>
    <w:rsid w:val="001D459E"/>
    <w:rsid w:val="001F1951"/>
    <w:rsid w:val="00202D56"/>
    <w:rsid w:val="00210128"/>
    <w:rsid w:val="00211F02"/>
    <w:rsid w:val="0022348D"/>
    <w:rsid w:val="0027011C"/>
    <w:rsid w:val="00274200"/>
    <w:rsid w:val="00275740"/>
    <w:rsid w:val="002A0269"/>
    <w:rsid w:val="002F215D"/>
    <w:rsid w:val="00303684"/>
    <w:rsid w:val="00312C6E"/>
    <w:rsid w:val="003143F5"/>
    <w:rsid w:val="00314854"/>
    <w:rsid w:val="003340D0"/>
    <w:rsid w:val="00345319"/>
    <w:rsid w:val="003613CA"/>
    <w:rsid w:val="00382DB3"/>
    <w:rsid w:val="00394191"/>
    <w:rsid w:val="003C0274"/>
    <w:rsid w:val="003C4D51"/>
    <w:rsid w:val="003C51CD"/>
    <w:rsid w:val="003C6034"/>
    <w:rsid w:val="00400B5C"/>
    <w:rsid w:val="00412289"/>
    <w:rsid w:val="004123A6"/>
    <w:rsid w:val="004368E0"/>
    <w:rsid w:val="0046620A"/>
    <w:rsid w:val="00483895"/>
    <w:rsid w:val="00492ACB"/>
    <w:rsid w:val="004C13DD"/>
    <w:rsid w:val="004D3ABE"/>
    <w:rsid w:val="004E3441"/>
    <w:rsid w:val="004F0EA1"/>
    <w:rsid w:val="00500579"/>
    <w:rsid w:val="00511DB1"/>
    <w:rsid w:val="00514A33"/>
    <w:rsid w:val="005437ED"/>
    <w:rsid w:val="00554617"/>
    <w:rsid w:val="005A5366"/>
    <w:rsid w:val="005E538B"/>
    <w:rsid w:val="005F08ED"/>
    <w:rsid w:val="00623FC8"/>
    <w:rsid w:val="006326A8"/>
    <w:rsid w:val="006369EB"/>
    <w:rsid w:val="00637E73"/>
    <w:rsid w:val="00643720"/>
    <w:rsid w:val="00644F9D"/>
    <w:rsid w:val="006519D0"/>
    <w:rsid w:val="006557AE"/>
    <w:rsid w:val="006865E9"/>
    <w:rsid w:val="00686DB2"/>
    <w:rsid w:val="00686E9A"/>
    <w:rsid w:val="00691F3E"/>
    <w:rsid w:val="006930DD"/>
    <w:rsid w:val="00694BFB"/>
    <w:rsid w:val="00695635"/>
    <w:rsid w:val="006A106B"/>
    <w:rsid w:val="006C523D"/>
    <w:rsid w:val="006D4036"/>
    <w:rsid w:val="0073027D"/>
    <w:rsid w:val="00734CA9"/>
    <w:rsid w:val="00751BC3"/>
    <w:rsid w:val="007A5259"/>
    <w:rsid w:val="007A7081"/>
    <w:rsid w:val="007C163D"/>
    <w:rsid w:val="007F1CF5"/>
    <w:rsid w:val="00834EDE"/>
    <w:rsid w:val="008736AA"/>
    <w:rsid w:val="008A01DF"/>
    <w:rsid w:val="008D275D"/>
    <w:rsid w:val="00936C45"/>
    <w:rsid w:val="00946186"/>
    <w:rsid w:val="009508A5"/>
    <w:rsid w:val="00956BCA"/>
    <w:rsid w:val="0097334D"/>
    <w:rsid w:val="00980327"/>
    <w:rsid w:val="00986478"/>
    <w:rsid w:val="009B4AA8"/>
    <w:rsid w:val="009B5557"/>
    <w:rsid w:val="009E3006"/>
    <w:rsid w:val="009F1067"/>
    <w:rsid w:val="00A26C17"/>
    <w:rsid w:val="00A31E01"/>
    <w:rsid w:val="00A527AD"/>
    <w:rsid w:val="00A609C7"/>
    <w:rsid w:val="00A718CF"/>
    <w:rsid w:val="00A96525"/>
    <w:rsid w:val="00AA069B"/>
    <w:rsid w:val="00AB0027"/>
    <w:rsid w:val="00AE48A0"/>
    <w:rsid w:val="00AE61BE"/>
    <w:rsid w:val="00AF6796"/>
    <w:rsid w:val="00AF715E"/>
    <w:rsid w:val="00B16F25"/>
    <w:rsid w:val="00B228E4"/>
    <w:rsid w:val="00B24422"/>
    <w:rsid w:val="00B37C02"/>
    <w:rsid w:val="00B66093"/>
    <w:rsid w:val="00B66B81"/>
    <w:rsid w:val="00B71E6F"/>
    <w:rsid w:val="00B76305"/>
    <w:rsid w:val="00B80C20"/>
    <w:rsid w:val="00B844FE"/>
    <w:rsid w:val="00B86B4F"/>
    <w:rsid w:val="00BA1F84"/>
    <w:rsid w:val="00BC562B"/>
    <w:rsid w:val="00C33014"/>
    <w:rsid w:val="00C33434"/>
    <w:rsid w:val="00C34869"/>
    <w:rsid w:val="00C42EB6"/>
    <w:rsid w:val="00C62327"/>
    <w:rsid w:val="00C85096"/>
    <w:rsid w:val="00CB20EF"/>
    <w:rsid w:val="00CC0E63"/>
    <w:rsid w:val="00CC1F3B"/>
    <w:rsid w:val="00CC7FE5"/>
    <w:rsid w:val="00CD12CB"/>
    <w:rsid w:val="00CD36CF"/>
    <w:rsid w:val="00CF1DCA"/>
    <w:rsid w:val="00D22812"/>
    <w:rsid w:val="00D240E9"/>
    <w:rsid w:val="00D579FC"/>
    <w:rsid w:val="00D8131C"/>
    <w:rsid w:val="00D81C16"/>
    <w:rsid w:val="00DA4E83"/>
    <w:rsid w:val="00DA4EA6"/>
    <w:rsid w:val="00DC78FA"/>
    <w:rsid w:val="00DE526B"/>
    <w:rsid w:val="00DF199D"/>
    <w:rsid w:val="00E01542"/>
    <w:rsid w:val="00E07459"/>
    <w:rsid w:val="00E365F1"/>
    <w:rsid w:val="00E445CE"/>
    <w:rsid w:val="00E5193F"/>
    <w:rsid w:val="00E62F48"/>
    <w:rsid w:val="00E75D74"/>
    <w:rsid w:val="00E831B3"/>
    <w:rsid w:val="00E95FBC"/>
    <w:rsid w:val="00E968B7"/>
    <w:rsid w:val="00EC5E63"/>
    <w:rsid w:val="00EE3E0F"/>
    <w:rsid w:val="00EE70CB"/>
    <w:rsid w:val="00F041A0"/>
    <w:rsid w:val="00F41CA2"/>
    <w:rsid w:val="00F443C0"/>
    <w:rsid w:val="00F62EFB"/>
    <w:rsid w:val="00F939A4"/>
    <w:rsid w:val="00FA3322"/>
    <w:rsid w:val="00FA7B09"/>
    <w:rsid w:val="00FD5B51"/>
    <w:rsid w:val="00FE067E"/>
    <w:rsid w:val="00FE15B5"/>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0D599B7-BAA6-48C1-AF0F-6B9BFE7A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6609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81692">
      <w:bodyDiv w:val="1"/>
      <w:marLeft w:val="0"/>
      <w:marRight w:val="0"/>
      <w:marTop w:val="0"/>
      <w:marBottom w:val="0"/>
      <w:divBdr>
        <w:top w:val="none" w:sz="0" w:space="0" w:color="auto"/>
        <w:left w:val="none" w:sz="0" w:space="0" w:color="auto"/>
        <w:bottom w:val="none" w:sz="0" w:space="0" w:color="auto"/>
        <w:right w:val="none" w:sz="0" w:space="0" w:color="auto"/>
      </w:divBdr>
    </w:div>
    <w:div w:id="939264859">
      <w:bodyDiv w:val="1"/>
      <w:marLeft w:val="0"/>
      <w:marRight w:val="0"/>
      <w:marTop w:val="0"/>
      <w:marBottom w:val="0"/>
      <w:divBdr>
        <w:top w:val="none" w:sz="0" w:space="0" w:color="auto"/>
        <w:left w:val="none" w:sz="0" w:space="0" w:color="auto"/>
        <w:bottom w:val="none" w:sz="0" w:space="0" w:color="auto"/>
        <w:right w:val="none" w:sz="0" w:space="0" w:color="auto"/>
      </w:divBdr>
    </w:div>
    <w:div w:id="988365413">
      <w:bodyDiv w:val="1"/>
      <w:marLeft w:val="0"/>
      <w:marRight w:val="0"/>
      <w:marTop w:val="0"/>
      <w:marBottom w:val="0"/>
      <w:divBdr>
        <w:top w:val="none" w:sz="0" w:space="0" w:color="auto"/>
        <w:left w:val="none" w:sz="0" w:space="0" w:color="auto"/>
        <w:bottom w:val="none" w:sz="0" w:space="0" w:color="auto"/>
        <w:right w:val="none" w:sz="0" w:space="0" w:color="auto"/>
      </w:divBdr>
    </w:div>
    <w:div w:id="16641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6D68CF" w:rsidRDefault="006D68CF">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6D68CF" w:rsidRDefault="006D68CF">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6D68CF" w:rsidRDefault="006D68CF">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6D68CF" w:rsidRDefault="006D68CF">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6D68CF" w:rsidRDefault="006D68CF">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202D56"/>
    <w:rsid w:val="002F215D"/>
    <w:rsid w:val="003613CA"/>
    <w:rsid w:val="00364572"/>
    <w:rsid w:val="0046620A"/>
    <w:rsid w:val="004E7EBE"/>
    <w:rsid w:val="004F0EA1"/>
    <w:rsid w:val="006D68CF"/>
    <w:rsid w:val="009E3006"/>
    <w:rsid w:val="00AB0027"/>
    <w:rsid w:val="00D83019"/>
    <w:rsid w:val="00DB4F0A"/>
    <w:rsid w:val="00F0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2026-01-21T19:34:00Z</cp:lastPrinted>
  <dcterms:created xsi:type="dcterms:W3CDTF">2026-02-15T18:23:00Z</dcterms:created>
  <dcterms:modified xsi:type="dcterms:W3CDTF">2026-02-15T18:23:00Z</dcterms:modified>
</cp:coreProperties>
</file>